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DE8" w:rsidRPr="00E973E2" w:rsidRDefault="001C4DE8" w:rsidP="001C4DE8">
      <w:pPr>
        <w:rPr>
          <w:rFonts w:eastAsiaTheme="minorEastAsia"/>
          <w:b/>
          <w:highlight w:val="yellow"/>
          <w:lang w:val="en-GB"/>
        </w:rPr>
      </w:pPr>
      <w:bookmarkStart w:id="0" w:name="_GoBack"/>
      <w:r w:rsidRPr="00E973E2">
        <w:rPr>
          <w:rFonts w:ascii="Times New Roman" w:hAnsi="Times New Roman" w:cs="Times New Roman"/>
          <w:noProof/>
          <w:sz w:val="24"/>
          <w:lang w:val="pl-PL"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-964565</wp:posOffset>
            </wp:positionH>
            <wp:positionV relativeFrom="line">
              <wp:posOffset>-217805</wp:posOffset>
            </wp:positionV>
            <wp:extent cx="666750" cy="687070"/>
            <wp:effectExtent l="0" t="0" r="0" b="0"/>
            <wp:wrapNone/>
            <wp:docPr id="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1C4DE8" w:rsidRPr="00E973E2" w:rsidRDefault="001C4DE8" w:rsidP="001C4DE8">
      <w:pPr>
        <w:spacing w:line="240" w:lineRule="auto"/>
        <w:rPr>
          <w:rFonts w:eastAsiaTheme="minorEastAsia"/>
          <w:b/>
          <w:highlight w:val="yellow"/>
          <w:lang w:val="en-GB"/>
        </w:rPr>
      </w:pPr>
    </w:p>
    <w:p w:rsidR="001C4DE8" w:rsidRPr="00E973E2" w:rsidRDefault="001C4DE8" w:rsidP="001C4DE8">
      <w:pPr>
        <w:spacing w:line="240" w:lineRule="auto"/>
        <w:rPr>
          <w:rFonts w:eastAsiaTheme="minorEastAsia"/>
          <w:b/>
          <w:highlight w:val="yellow"/>
          <w:lang w:val="en-GB"/>
        </w:rPr>
      </w:pPr>
    </w:p>
    <w:p w:rsidR="001C4DE8" w:rsidRPr="00E973E2" w:rsidRDefault="001C4DE8" w:rsidP="001C4DE8">
      <w:pPr>
        <w:spacing w:line="240" w:lineRule="auto"/>
        <w:rPr>
          <w:rFonts w:eastAsiaTheme="minorEastAsia"/>
          <w:b/>
          <w:highlight w:val="yellow"/>
          <w:lang w:val="en-GB"/>
        </w:rPr>
      </w:pPr>
    </w:p>
    <w:p w:rsidR="001C4DE8" w:rsidRPr="00E973E2" w:rsidRDefault="00505519" w:rsidP="001C4DE8">
      <w:pPr>
        <w:rPr>
          <w:rFonts w:ascii="Times New Roman" w:hAnsi="Times New Roman" w:cs="Times New Roman"/>
          <w:noProof/>
          <w:szCs w:val="17"/>
          <w:lang w:val="en-GB"/>
        </w:rPr>
      </w:pPr>
      <w:r>
        <w:rPr>
          <w:rFonts w:eastAsiaTheme="minorEastAsia"/>
          <w:b/>
          <w:szCs w:val="17"/>
          <w:lang w:val="en-GB"/>
        </w:rPr>
        <w:t>Infect-ERA</w:t>
      </w:r>
      <w:r w:rsidR="0063713A">
        <w:rPr>
          <w:rFonts w:eastAsiaTheme="minorEastAsia"/>
          <w:b/>
          <w:szCs w:val="17"/>
          <w:lang w:val="en-GB"/>
        </w:rPr>
        <w:t xml:space="preserve"> – </w:t>
      </w:r>
      <w:r w:rsidR="00FC537F">
        <w:rPr>
          <w:rFonts w:eastAsiaTheme="minorEastAsia"/>
          <w:b/>
          <w:szCs w:val="17"/>
          <w:lang w:val="en-GB"/>
        </w:rPr>
        <w:t>1st</w:t>
      </w:r>
      <w:r w:rsidR="0063713A">
        <w:rPr>
          <w:rFonts w:eastAsiaTheme="minorEastAsia"/>
          <w:b/>
          <w:szCs w:val="17"/>
          <w:lang w:val="en-GB"/>
        </w:rPr>
        <w:t xml:space="preserve"> Call</w:t>
      </w:r>
    </w:p>
    <w:p w:rsidR="001C4DE8" w:rsidRPr="00E973E2" w:rsidRDefault="001C4DE8" w:rsidP="001C4DE8">
      <w:pPr>
        <w:rPr>
          <w:rFonts w:ascii="Times New Roman" w:hAnsi="Times New Roman" w:cs="Times New Roman"/>
          <w:noProof/>
          <w:szCs w:val="17"/>
          <w:lang w:val="en-GB"/>
        </w:rPr>
      </w:pPr>
    </w:p>
    <w:p w:rsidR="001C4DE8" w:rsidRPr="00E973E2" w:rsidRDefault="001C4DE8" w:rsidP="001C4DE8">
      <w:pPr>
        <w:rPr>
          <w:b/>
          <w:szCs w:val="17"/>
          <w:lang w:val="en-GB"/>
        </w:rPr>
      </w:pPr>
      <w:r w:rsidRPr="00E973E2">
        <w:rPr>
          <w:b/>
          <w:szCs w:val="17"/>
          <w:lang w:val="en-GB"/>
        </w:rPr>
        <w:t>NCN Eligibility Requirements for applicants based in Poland</w:t>
      </w:r>
    </w:p>
    <w:p w:rsidR="001C4DE8" w:rsidRPr="00E973E2" w:rsidRDefault="001C4DE8" w:rsidP="001C4DE8">
      <w:pPr>
        <w:rPr>
          <w:szCs w:val="17"/>
          <w:lang w:val="en-GB"/>
        </w:rPr>
      </w:pPr>
    </w:p>
    <w:p w:rsidR="001C4DE8" w:rsidRPr="006B47E5" w:rsidRDefault="001C4DE8" w:rsidP="001C4DE8">
      <w:pPr>
        <w:pStyle w:val="Akapitzlist"/>
        <w:numPr>
          <w:ilvl w:val="0"/>
          <w:numId w:val="24"/>
        </w:numPr>
        <w:rPr>
          <w:lang w:val="en-GB"/>
        </w:rPr>
      </w:pPr>
      <w:r w:rsidRPr="00E973E2">
        <w:rPr>
          <w:b/>
          <w:lang w:val="en-GB"/>
        </w:rPr>
        <w:t xml:space="preserve">Who can apply? </w:t>
      </w:r>
    </w:p>
    <w:p w:rsidR="006B47E5" w:rsidRDefault="006B47E5" w:rsidP="006B47E5">
      <w:pPr>
        <w:pStyle w:val="Akapitzlist"/>
        <w:rPr>
          <w:b/>
          <w:lang w:val="en-GB"/>
        </w:rPr>
      </w:pPr>
    </w:p>
    <w:p w:rsidR="006B47E5" w:rsidRPr="006B47E5" w:rsidRDefault="006B47E5" w:rsidP="006B47E5">
      <w:pPr>
        <w:pStyle w:val="Akapitzlist"/>
        <w:jc w:val="both"/>
        <w:rPr>
          <w:lang w:val="en-GB"/>
        </w:rPr>
      </w:pPr>
      <w:proofErr w:type="gramStart"/>
      <w:r>
        <w:rPr>
          <w:lang w:val="en-GB"/>
        </w:rPr>
        <w:t>H</w:t>
      </w:r>
      <w:r w:rsidRPr="006B47E5">
        <w:rPr>
          <w:lang w:val="en-GB"/>
        </w:rPr>
        <w:t>igher education institutions, non-university public research establishments (i</w:t>
      </w:r>
      <w:r w:rsidR="00E91EC1">
        <w:rPr>
          <w:lang w:val="en-GB"/>
        </w:rPr>
        <w:t>ncluding hospitals and clinics)</w:t>
      </w:r>
      <w:r>
        <w:rPr>
          <w:lang w:val="en-GB"/>
        </w:rPr>
        <w:t>.</w:t>
      </w:r>
      <w:proofErr w:type="gramEnd"/>
    </w:p>
    <w:p w:rsidR="006B47E5" w:rsidRPr="00E973E2" w:rsidRDefault="006B47E5" w:rsidP="006B47E5">
      <w:pPr>
        <w:pStyle w:val="Akapitzlist"/>
        <w:rPr>
          <w:lang w:val="en-GB"/>
        </w:rPr>
      </w:pPr>
    </w:p>
    <w:p w:rsidR="001C4DE8" w:rsidRDefault="00203006" w:rsidP="006E2A72">
      <w:pPr>
        <w:pStyle w:val="Akapitzlist"/>
        <w:jc w:val="both"/>
        <w:rPr>
          <w:lang w:val="en-GB"/>
        </w:rPr>
      </w:pPr>
      <w:r w:rsidRPr="00203006">
        <w:rPr>
          <w:sz w:val="16"/>
          <w:szCs w:val="16"/>
          <w:lang w:val="en-GB"/>
        </w:rPr>
        <w:t xml:space="preserve">The applicant who intends to act as </w:t>
      </w:r>
      <w:r w:rsidR="005C2F53">
        <w:rPr>
          <w:sz w:val="16"/>
          <w:szCs w:val="16"/>
          <w:lang w:val="en-GB"/>
        </w:rPr>
        <w:t>P</w:t>
      </w:r>
      <w:r w:rsidRPr="00203006">
        <w:rPr>
          <w:sz w:val="16"/>
          <w:szCs w:val="16"/>
          <w:lang w:val="en-GB"/>
        </w:rPr>
        <w:t xml:space="preserve">roject </w:t>
      </w:r>
      <w:r w:rsidR="005C2F53">
        <w:rPr>
          <w:sz w:val="16"/>
          <w:szCs w:val="16"/>
          <w:lang w:val="en-GB"/>
        </w:rPr>
        <w:t>C</w:t>
      </w:r>
      <w:r w:rsidRPr="00203006">
        <w:rPr>
          <w:sz w:val="16"/>
          <w:szCs w:val="16"/>
          <w:lang w:val="en-GB"/>
        </w:rPr>
        <w:t xml:space="preserve">oordinator or </w:t>
      </w:r>
      <w:r w:rsidR="005C2F53">
        <w:rPr>
          <w:sz w:val="16"/>
          <w:szCs w:val="16"/>
          <w:lang w:val="en-GB"/>
        </w:rPr>
        <w:t>P</w:t>
      </w:r>
      <w:r>
        <w:rPr>
          <w:sz w:val="16"/>
          <w:szCs w:val="16"/>
          <w:lang w:val="en-GB"/>
        </w:rPr>
        <w:t xml:space="preserve">rincipal </w:t>
      </w:r>
      <w:r w:rsidR="005C2F53">
        <w:rPr>
          <w:sz w:val="16"/>
          <w:szCs w:val="16"/>
          <w:lang w:val="en-GB"/>
        </w:rPr>
        <w:t>I</w:t>
      </w:r>
      <w:r>
        <w:rPr>
          <w:sz w:val="16"/>
          <w:szCs w:val="16"/>
          <w:lang w:val="en-GB"/>
        </w:rPr>
        <w:t>nvestigator</w:t>
      </w:r>
      <w:r w:rsidRPr="00203006">
        <w:rPr>
          <w:sz w:val="16"/>
          <w:szCs w:val="16"/>
          <w:lang w:val="en-GB"/>
        </w:rPr>
        <w:t xml:space="preserve"> in an Infect-ERA Consortium </w:t>
      </w:r>
      <w:r w:rsidR="006E2A72">
        <w:rPr>
          <w:sz w:val="16"/>
          <w:szCs w:val="16"/>
          <w:lang w:val="en-GB"/>
        </w:rPr>
        <w:t>must be</w:t>
      </w:r>
      <w:r w:rsidRPr="00203006">
        <w:rPr>
          <w:sz w:val="16"/>
          <w:szCs w:val="16"/>
          <w:lang w:val="en-GB"/>
        </w:rPr>
        <w:t xml:space="preserve"> a researcher with a doctorate degree. </w:t>
      </w:r>
      <w:r>
        <w:rPr>
          <w:lang w:val="en-GB"/>
        </w:rPr>
        <w:t>Principal Investigators must be</w:t>
      </w:r>
      <w:r w:rsidR="00FC537F">
        <w:rPr>
          <w:lang w:val="en-GB"/>
        </w:rPr>
        <w:t xml:space="preserve"> </w:t>
      </w:r>
      <w:r w:rsidR="001C4DE8" w:rsidRPr="00E973E2">
        <w:rPr>
          <w:lang w:val="en-GB"/>
        </w:rPr>
        <w:t>employed at a Polish research institution,</w:t>
      </w:r>
      <w:r w:rsidR="00181D31">
        <w:rPr>
          <w:lang w:val="en-GB"/>
        </w:rPr>
        <w:t xml:space="preserve"> have</w:t>
      </w:r>
      <w:r w:rsidR="00505519">
        <w:rPr>
          <w:lang w:val="en-GB"/>
        </w:rPr>
        <w:t xml:space="preserve"> </w:t>
      </w:r>
      <w:r w:rsidR="001C4DE8" w:rsidRPr="00E973E2">
        <w:rPr>
          <w:lang w:val="en-GB"/>
        </w:rPr>
        <w:t xml:space="preserve">necessary qualifications, the required infrastructure and sufficient free capacity to carry out the </w:t>
      </w:r>
      <w:r w:rsidR="005C2F53">
        <w:rPr>
          <w:lang w:val="en-GB"/>
        </w:rPr>
        <w:t xml:space="preserve">requested </w:t>
      </w:r>
      <w:r w:rsidR="001C4DE8" w:rsidRPr="00E973E2">
        <w:rPr>
          <w:lang w:val="en-GB"/>
        </w:rPr>
        <w:t>project</w:t>
      </w:r>
      <w:r w:rsidR="005C2F53">
        <w:rPr>
          <w:lang w:val="en-GB"/>
        </w:rPr>
        <w:t xml:space="preserve"> in full.</w:t>
      </w:r>
    </w:p>
    <w:p w:rsidR="00E6722A" w:rsidRDefault="00E6722A" w:rsidP="006E2A72">
      <w:pPr>
        <w:pStyle w:val="Akapitzlist"/>
        <w:jc w:val="both"/>
        <w:rPr>
          <w:lang w:val="en-GB"/>
        </w:rPr>
      </w:pPr>
    </w:p>
    <w:p w:rsidR="00E6722A" w:rsidRDefault="00B34403" w:rsidP="00E6722A">
      <w:pPr>
        <w:pStyle w:val="Akapitzlist"/>
        <w:numPr>
          <w:ilvl w:val="0"/>
          <w:numId w:val="28"/>
        </w:numPr>
        <w:ind w:left="709"/>
        <w:jc w:val="both"/>
        <w:rPr>
          <w:lang w:val="en-GB"/>
        </w:rPr>
      </w:pPr>
      <w:r>
        <w:rPr>
          <w:b/>
          <w:lang w:val="en-GB"/>
        </w:rPr>
        <w:t>Total f</w:t>
      </w:r>
      <w:r w:rsidR="00E6722A">
        <w:rPr>
          <w:b/>
          <w:lang w:val="en-GB"/>
        </w:rPr>
        <w:t xml:space="preserve">unding: </w:t>
      </w:r>
      <w:r w:rsidR="00E6722A">
        <w:rPr>
          <w:lang w:val="en-GB"/>
        </w:rPr>
        <w:t>500 000</w:t>
      </w:r>
      <w:r w:rsidR="00E6722A" w:rsidRPr="00E6722A">
        <w:rPr>
          <w:lang w:val="en-GB"/>
        </w:rPr>
        <w:t xml:space="preserve"> Euro</w:t>
      </w:r>
    </w:p>
    <w:p w:rsidR="0056603D" w:rsidRPr="00E6722A" w:rsidRDefault="0056603D" w:rsidP="0056603D">
      <w:pPr>
        <w:pStyle w:val="Akapitzlist"/>
        <w:ind w:left="709"/>
        <w:jc w:val="both"/>
        <w:rPr>
          <w:lang w:val="en-GB"/>
        </w:rPr>
      </w:pPr>
    </w:p>
    <w:p w:rsidR="00E6722A" w:rsidRDefault="00E6722A" w:rsidP="00E6722A">
      <w:pPr>
        <w:pStyle w:val="Akapitzlist"/>
        <w:numPr>
          <w:ilvl w:val="0"/>
          <w:numId w:val="28"/>
        </w:numPr>
        <w:ind w:left="709"/>
        <w:jc w:val="both"/>
        <w:rPr>
          <w:lang w:val="en-GB"/>
        </w:rPr>
      </w:pPr>
      <w:r>
        <w:rPr>
          <w:b/>
          <w:lang w:val="en-GB"/>
        </w:rPr>
        <w:t xml:space="preserve">Maximum funding per project: </w:t>
      </w:r>
      <w:r w:rsidRPr="00E6722A">
        <w:rPr>
          <w:lang w:val="en-GB"/>
        </w:rPr>
        <w:t>250 000 Euro</w:t>
      </w:r>
    </w:p>
    <w:p w:rsidR="00203006" w:rsidRDefault="00203006" w:rsidP="001C4DE8">
      <w:pPr>
        <w:pStyle w:val="Akapitzlist"/>
        <w:rPr>
          <w:lang w:val="en-GB"/>
        </w:rPr>
      </w:pPr>
    </w:p>
    <w:p w:rsidR="001C4DE8" w:rsidRPr="00E973E2" w:rsidRDefault="001C4DE8" w:rsidP="001C4DE8">
      <w:pPr>
        <w:pStyle w:val="Akapitzlist"/>
        <w:numPr>
          <w:ilvl w:val="0"/>
          <w:numId w:val="24"/>
        </w:numPr>
        <w:rPr>
          <w:b/>
          <w:lang w:val="en-GB"/>
        </w:rPr>
      </w:pPr>
      <w:r w:rsidRPr="00E973E2">
        <w:rPr>
          <w:b/>
          <w:lang w:val="en-GB"/>
        </w:rPr>
        <w:t xml:space="preserve">What are </w:t>
      </w:r>
      <w:r w:rsidR="005C2F53">
        <w:rPr>
          <w:b/>
          <w:lang w:val="en-GB"/>
        </w:rPr>
        <w:t xml:space="preserve">the </w:t>
      </w:r>
      <w:r w:rsidRPr="00E973E2">
        <w:rPr>
          <w:b/>
          <w:lang w:val="en-GB"/>
        </w:rPr>
        <w:t xml:space="preserve">eligible costs for Polish researchers? </w:t>
      </w:r>
    </w:p>
    <w:p w:rsidR="001C4DE8" w:rsidRPr="00E973E2" w:rsidRDefault="001C4DE8" w:rsidP="001C4DE8">
      <w:pPr>
        <w:ind w:left="709"/>
        <w:jc w:val="both"/>
        <w:rPr>
          <w:szCs w:val="17"/>
          <w:lang w:val="en-GB"/>
        </w:rPr>
      </w:pPr>
      <w:r w:rsidRPr="00E973E2">
        <w:rPr>
          <w:szCs w:val="17"/>
          <w:lang w:val="en-GB"/>
        </w:rPr>
        <w:t xml:space="preserve">You can apply for funding </w:t>
      </w:r>
      <w:r w:rsidR="005C2F53">
        <w:rPr>
          <w:szCs w:val="17"/>
          <w:lang w:val="en-GB"/>
        </w:rPr>
        <w:t>for</w:t>
      </w:r>
      <w:r w:rsidR="005C2F53" w:rsidRPr="00E973E2">
        <w:rPr>
          <w:szCs w:val="17"/>
          <w:lang w:val="en-GB"/>
        </w:rPr>
        <w:t xml:space="preserve"> </w:t>
      </w:r>
      <w:r w:rsidRPr="00E973E2">
        <w:rPr>
          <w:szCs w:val="17"/>
          <w:lang w:val="en-GB"/>
        </w:rPr>
        <w:t>all costs relevant, necessary and directly connected to the proposed research project including:</w:t>
      </w:r>
    </w:p>
    <w:p w:rsidR="001C4DE8" w:rsidRPr="00E973E2" w:rsidRDefault="001C4DE8" w:rsidP="001C4DE8">
      <w:pPr>
        <w:jc w:val="both"/>
        <w:rPr>
          <w:szCs w:val="17"/>
          <w:lang w:val="en-GB"/>
        </w:rPr>
      </w:pPr>
    </w:p>
    <w:p w:rsidR="001C4DE8" w:rsidRPr="00E973E2" w:rsidRDefault="001C4DE8" w:rsidP="001C4DE8">
      <w:pPr>
        <w:numPr>
          <w:ilvl w:val="0"/>
          <w:numId w:val="27"/>
        </w:numPr>
        <w:ind w:left="851"/>
        <w:jc w:val="both"/>
        <w:rPr>
          <w:szCs w:val="17"/>
          <w:lang w:val="en-GB"/>
        </w:rPr>
      </w:pPr>
      <w:r w:rsidRPr="00E973E2">
        <w:rPr>
          <w:szCs w:val="17"/>
          <w:lang w:val="en-GB"/>
        </w:rPr>
        <w:t xml:space="preserve">Personnel costs; </w:t>
      </w:r>
    </w:p>
    <w:p w:rsidR="001C4DE8" w:rsidRPr="00E973E2" w:rsidRDefault="001C4DE8" w:rsidP="001C4DE8">
      <w:pPr>
        <w:numPr>
          <w:ilvl w:val="0"/>
          <w:numId w:val="27"/>
        </w:numPr>
        <w:ind w:left="851"/>
        <w:jc w:val="both"/>
        <w:rPr>
          <w:szCs w:val="17"/>
          <w:lang w:val="en-GB"/>
        </w:rPr>
      </w:pPr>
      <w:r w:rsidRPr="00E973E2">
        <w:rPr>
          <w:szCs w:val="17"/>
          <w:lang w:val="en-GB"/>
        </w:rPr>
        <w:t xml:space="preserve">Equipment – the cost of </w:t>
      </w:r>
      <w:r w:rsidR="005C2F53">
        <w:rPr>
          <w:szCs w:val="17"/>
          <w:lang w:val="en-GB"/>
        </w:rPr>
        <w:t xml:space="preserve">an </w:t>
      </w:r>
      <w:r w:rsidRPr="00E973E2">
        <w:rPr>
          <w:szCs w:val="17"/>
          <w:lang w:val="en-GB"/>
        </w:rPr>
        <w:t xml:space="preserve">individual item of </w:t>
      </w:r>
      <w:r w:rsidR="00505519">
        <w:rPr>
          <w:szCs w:val="17"/>
          <w:lang w:val="en-GB"/>
        </w:rPr>
        <w:t>equipment must not exceed PLN 50</w:t>
      </w:r>
      <w:r w:rsidRPr="00E973E2">
        <w:rPr>
          <w:szCs w:val="17"/>
          <w:lang w:val="en-GB"/>
        </w:rPr>
        <w:t xml:space="preserve">0.000 </w:t>
      </w:r>
    </w:p>
    <w:p w:rsidR="001C4DE8" w:rsidRPr="00E973E2" w:rsidRDefault="001C4DE8" w:rsidP="001C4DE8">
      <w:pPr>
        <w:numPr>
          <w:ilvl w:val="0"/>
          <w:numId w:val="27"/>
        </w:numPr>
        <w:ind w:left="851"/>
        <w:rPr>
          <w:szCs w:val="17"/>
          <w:lang w:val="en-GB"/>
        </w:rPr>
      </w:pPr>
      <w:r w:rsidRPr="00E973E2">
        <w:rPr>
          <w:szCs w:val="17"/>
          <w:lang w:val="en-GB"/>
        </w:rPr>
        <w:t>Material costs e.g.:</w:t>
      </w:r>
      <w:r w:rsidRPr="00E973E2">
        <w:rPr>
          <w:szCs w:val="17"/>
          <w:lang w:val="en-GB"/>
        </w:rPr>
        <w:br/>
      </w:r>
    </w:p>
    <w:p w:rsidR="001C4DE8" w:rsidRPr="00E973E2" w:rsidRDefault="001C4DE8" w:rsidP="001C4DE8">
      <w:pPr>
        <w:numPr>
          <w:ilvl w:val="0"/>
          <w:numId w:val="25"/>
        </w:numPr>
        <w:ind w:left="851"/>
        <w:jc w:val="both"/>
        <w:rPr>
          <w:szCs w:val="17"/>
          <w:lang w:val="en-GB"/>
        </w:rPr>
      </w:pPr>
      <w:r w:rsidRPr="00E973E2">
        <w:rPr>
          <w:szCs w:val="17"/>
          <w:lang w:val="en-GB"/>
        </w:rPr>
        <w:t>Travel &amp; accommodation &amp; meeting costs</w:t>
      </w:r>
    </w:p>
    <w:p w:rsidR="001C4DE8" w:rsidRPr="00E973E2" w:rsidRDefault="001C4DE8" w:rsidP="001C4DE8">
      <w:pPr>
        <w:numPr>
          <w:ilvl w:val="0"/>
          <w:numId w:val="25"/>
        </w:numPr>
        <w:ind w:left="851"/>
        <w:jc w:val="both"/>
        <w:rPr>
          <w:szCs w:val="17"/>
          <w:lang w:val="en-GB"/>
        </w:rPr>
      </w:pPr>
      <w:r w:rsidRPr="00E973E2">
        <w:rPr>
          <w:szCs w:val="17"/>
          <w:lang w:val="en-GB"/>
        </w:rPr>
        <w:t>Costs for knowledge transfer</w:t>
      </w:r>
    </w:p>
    <w:p w:rsidR="001C4DE8" w:rsidRPr="00E973E2" w:rsidRDefault="001C4DE8" w:rsidP="001C4DE8">
      <w:pPr>
        <w:numPr>
          <w:ilvl w:val="0"/>
          <w:numId w:val="25"/>
        </w:numPr>
        <w:ind w:left="851"/>
        <w:jc w:val="both"/>
        <w:rPr>
          <w:szCs w:val="17"/>
          <w:lang w:val="en-GB"/>
        </w:rPr>
      </w:pPr>
      <w:r w:rsidRPr="00E973E2">
        <w:rPr>
          <w:szCs w:val="17"/>
          <w:lang w:val="en-GB"/>
        </w:rPr>
        <w:t>All joint publication costs (incl. editing and translation costs)</w:t>
      </w:r>
    </w:p>
    <w:p w:rsidR="001C4DE8" w:rsidRPr="00E973E2" w:rsidRDefault="001C4DE8" w:rsidP="001C4DE8">
      <w:pPr>
        <w:numPr>
          <w:ilvl w:val="0"/>
          <w:numId w:val="25"/>
        </w:numPr>
        <w:ind w:left="851"/>
        <w:jc w:val="both"/>
        <w:rPr>
          <w:szCs w:val="17"/>
          <w:lang w:val="en-GB"/>
        </w:rPr>
      </w:pPr>
      <w:r w:rsidRPr="00E973E2">
        <w:rPr>
          <w:szCs w:val="17"/>
          <w:lang w:val="en-GB"/>
        </w:rPr>
        <w:t>Other consumables</w:t>
      </w:r>
    </w:p>
    <w:p w:rsidR="001C4DE8" w:rsidRPr="00E973E2" w:rsidRDefault="001C4DE8" w:rsidP="001C4DE8">
      <w:pPr>
        <w:ind w:left="851"/>
        <w:jc w:val="both"/>
        <w:rPr>
          <w:szCs w:val="17"/>
          <w:lang w:val="en-GB"/>
        </w:rPr>
      </w:pPr>
    </w:p>
    <w:p w:rsidR="001C4DE8" w:rsidRPr="00E973E2" w:rsidRDefault="001C4DE8" w:rsidP="001C4DE8">
      <w:pPr>
        <w:ind w:left="851"/>
        <w:jc w:val="both"/>
        <w:rPr>
          <w:szCs w:val="17"/>
          <w:lang w:val="en-GB"/>
        </w:rPr>
      </w:pPr>
      <w:r w:rsidRPr="00E973E2">
        <w:rPr>
          <w:szCs w:val="17"/>
          <w:lang w:val="en-GB"/>
        </w:rPr>
        <w:t>Please note:</w:t>
      </w:r>
    </w:p>
    <w:p w:rsidR="001C4DE8" w:rsidRPr="00E973E2" w:rsidRDefault="001C4DE8" w:rsidP="001C4DE8">
      <w:pPr>
        <w:numPr>
          <w:ilvl w:val="0"/>
          <w:numId w:val="26"/>
        </w:numPr>
        <w:ind w:left="851"/>
        <w:jc w:val="both"/>
        <w:rPr>
          <w:szCs w:val="17"/>
          <w:lang w:val="en-GB"/>
        </w:rPr>
      </w:pPr>
      <w:r w:rsidRPr="00E973E2">
        <w:rPr>
          <w:szCs w:val="17"/>
          <w:lang w:val="en-GB"/>
        </w:rPr>
        <w:t>Overhead co</w:t>
      </w:r>
      <w:r w:rsidR="009B22FD">
        <w:rPr>
          <w:szCs w:val="17"/>
          <w:lang w:val="en-GB"/>
        </w:rPr>
        <w:t xml:space="preserve">sts must not exceed </w:t>
      </w:r>
      <w:r w:rsidR="005C2F53">
        <w:rPr>
          <w:szCs w:val="17"/>
          <w:lang w:val="en-GB"/>
        </w:rPr>
        <w:t xml:space="preserve">a </w:t>
      </w:r>
      <w:r w:rsidR="009B22FD">
        <w:rPr>
          <w:szCs w:val="17"/>
          <w:lang w:val="en-GB"/>
        </w:rPr>
        <w:t>maximum of 3</w:t>
      </w:r>
      <w:r w:rsidRPr="00E973E2">
        <w:rPr>
          <w:szCs w:val="17"/>
          <w:lang w:val="en-GB"/>
        </w:rPr>
        <w:t>0% of eligible costs (excl. equipment) and may not be increased during the course of a research project.</w:t>
      </w:r>
    </w:p>
    <w:p w:rsidR="001C4DE8" w:rsidRDefault="001C4DE8" w:rsidP="001C4DE8">
      <w:pPr>
        <w:numPr>
          <w:ilvl w:val="0"/>
          <w:numId w:val="26"/>
        </w:numPr>
        <w:autoSpaceDE w:val="0"/>
        <w:autoSpaceDN w:val="0"/>
        <w:adjustRightInd w:val="0"/>
        <w:ind w:left="851"/>
        <w:jc w:val="both"/>
        <w:rPr>
          <w:szCs w:val="17"/>
          <w:lang w:val="en-GB"/>
        </w:rPr>
      </w:pPr>
      <w:r w:rsidRPr="00E973E2">
        <w:rPr>
          <w:szCs w:val="17"/>
          <w:lang w:val="en-GB"/>
        </w:rPr>
        <w:t>Administrative personnel costs have to be covered from overheads.</w:t>
      </w:r>
    </w:p>
    <w:p w:rsidR="001C4DE8" w:rsidRPr="00181D31" w:rsidRDefault="001C4DE8" w:rsidP="00181D31">
      <w:pPr>
        <w:numPr>
          <w:ilvl w:val="0"/>
          <w:numId w:val="26"/>
        </w:numPr>
        <w:autoSpaceDE w:val="0"/>
        <w:autoSpaceDN w:val="0"/>
        <w:adjustRightInd w:val="0"/>
        <w:ind w:left="851"/>
        <w:jc w:val="both"/>
        <w:rPr>
          <w:szCs w:val="17"/>
          <w:lang w:val="en-GB"/>
        </w:rPr>
      </w:pPr>
      <w:r w:rsidRPr="00181D31">
        <w:rPr>
          <w:szCs w:val="17"/>
          <w:lang w:val="en-GB"/>
        </w:rPr>
        <w:t xml:space="preserve">No double financing </w:t>
      </w:r>
      <w:r w:rsidR="005C2F53" w:rsidRPr="00181D31">
        <w:rPr>
          <w:szCs w:val="17"/>
          <w:lang w:val="en-GB"/>
        </w:rPr>
        <w:t xml:space="preserve">is </w:t>
      </w:r>
      <w:r w:rsidRPr="00181D31">
        <w:rPr>
          <w:szCs w:val="17"/>
          <w:lang w:val="en-GB"/>
        </w:rPr>
        <w:t xml:space="preserve">permitted.  </w:t>
      </w:r>
    </w:p>
    <w:p w:rsidR="001C4DE8" w:rsidRPr="00E973E2" w:rsidRDefault="001C4DE8" w:rsidP="001C4DE8">
      <w:pPr>
        <w:jc w:val="both"/>
        <w:rPr>
          <w:szCs w:val="17"/>
          <w:lang w:val="en-GB"/>
        </w:rPr>
      </w:pPr>
    </w:p>
    <w:p w:rsidR="001C4DE8" w:rsidRPr="0063713A" w:rsidRDefault="001C4DE8" w:rsidP="001C4DE8">
      <w:pPr>
        <w:jc w:val="both"/>
        <w:rPr>
          <w:b/>
          <w:szCs w:val="17"/>
          <w:lang w:val="pl-PL"/>
        </w:rPr>
      </w:pPr>
      <w:r w:rsidRPr="0063713A">
        <w:rPr>
          <w:b/>
          <w:szCs w:val="17"/>
          <w:lang w:val="pl-PL"/>
        </w:rPr>
        <w:t>Contact:</w:t>
      </w:r>
    </w:p>
    <w:p w:rsidR="001C4DE8" w:rsidRPr="0063713A" w:rsidRDefault="001C4DE8" w:rsidP="001C4DE8">
      <w:pPr>
        <w:rPr>
          <w:szCs w:val="17"/>
          <w:lang w:val="pl-PL"/>
        </w:rPr>
      </w:pPr>
    </w:p>
    <w:p w:rsidR="001C4DE8" w:rsidRPr="0063713A" w:rsidRDefault="001C4DE8" w:rsidP="001C4DE8">
      <w:pPr>
        <w:rPr>
          <w:szCs w:val="17"/>
          <w:lang w:val="pl-PL"/>
        </w:rPr>
      </w:pPr>
      <w:r w:rsidRPr="0063713A">
        <w:rPr>
          <w:szCs w:val="17"/>
          <w:lang w:val="pl-PL"/>
        </w:rPr>
        <w:t>NARODOWE CENTRUM NAUKI</w:t>
      </w:r>
    </w:p>
    <w:p w:rsidR="0063713A" w:rsidRDefault="0063713A" w:rsidP="001C4DE8">
      <w:pPr>
        <w:rPr>
          <w:szCs w:val="17"/>
          <w:lang w:val="pl-PL"/>
        </w:rPr>
      </w:pPr>
    </w:p>
    <w:p w:rsidR="0063713A" w:rsidRDefault="00C17441" w:rsidP="001C4DE8">
      <w:pPr>
        <w:rPr>
          <w:szCs w:val="17"/>
          <w:lang w:val="pl-PL"/>
        </w:rPr>
      </w:pPr>
      <w:r>
        <w:rPr>
          <w:szCs w:val="17"/>
          <w:lang w:val="pl-PL"/>
        </w:rPr>
        <w:t>Dr. Marcin Liana</w:t>
      </w:r>
    </w:p>
    <w:p w:rsidR="0063713A" w:rsidRPr="0063713A" w:rsidRDefault="0063713A" w:rsidP="0063713A">
      <w:pPr>
        <w:rPr>
          <w:szCs w:val="17"/>
          <w:lang w:val="pl-PL"/>
        </w:rPr>
      </w:pPr>
      <w:proofErr w:type="gramStart"/>
      <w:r w:rsidRPr="0063713A">
        <w:rPr>
          <w:szCs w:val="17"/>
          <w:lang w:val="pl-PL"/>
        </w:rPr>
        <w:t>u</w:t>
      </w:r>
      <w:proofErr w:type="gramEnd"/>
      <w:r w:rsidRPr="0063713A">
        <w:rPr>
          <w:szCs w:val="17"/>
          <w:lang w:val="pl-PL"/>
        </w:rPr>
        <w:t xml:space="preserve">. Królewska 57, 30-081 Kraków, </w:t>
      </w:r>
      <w:r w:rsidR="005C2F53" w:rsidRPr="0063713A">
        <w:rPr>
          <w:szCs w:val="17"/>
          <w:lang w:val="pl-PL"/>
        </w:rPr>
        <w:t>P</w:t>
      </w:r>
      <w:r w:rsidR="005C2F53">
        <w:rPr>
          <w:szCs w:val="17"/>
          <w:lang w:val="pl-PL"/>
        </w:rPr>
        <w:t>oland</w:t>
      </w:r>
    </w:p>
    <w:p w:rsidR="0063713A" w:rsidRPr="00F85575" w:rsidRDefault="001B31C7" w:rsidP="0063713A">
      <w:pPr>
        <w:rPr>
          <w:szCs w:val="17"/>
          <w:lang w:val="pl-PL"/>
        </w:rPr>
      </w:pPr>
      <w:r w:rsidRPr="00F85575">
        <w:rPr>
          <w:szCs w:val="17"/>
          <w:lang w:val="pl-PL"/>
        </w:rPr>
        <w:t>E-Mail address: marcin.</w:t>
      </w:r>
      <w:proofErr w:type="gramStart"/>
      <w:r w:rsidRPr="00F85575">
        <w:rPr>
          <w:szCs w:val="17"/>
          <w:lang w:val="pl-PL"/>
        </w:rPr>
        <w:t>liana</w:t>
      </w:r>
      <w:proofErr w:type="gramEnd"/>
      <w:r w:rsidRPr="00F85575">
        <w:rPr>
          <w:szCs w:val="17"/>
          <w:lang w:val="pl-PL"/>
        </w:rPr>
        <w:t>@ncn.</w:t>
      </w:r>
      <w:proofErr w:type="gramStart"/>
      <w:r w:rsidRPr="00F85575">
        <w:rPr>
          <w:szCs w:val="17"/>
          <w:lang w:val="pl-PL"/>
        </w:rPr>
        <w:t>gov</w:t>
      </w:r>
      <w:proofErr w:type="gramEnd"/>
      <w:r w:rsidRPr="00F85575">
        <w:rPr>
          <w:szCs w:val="17"/>
          <w:lang w:val="pl-PL"/>
        </w:rPr>
        <w:t>.</w:t>
      </w:r>
      <w:proofErr w:type="gramStart"/>
      <w:r w:rsidRPr="00F85575">
        <w:rPr>
          <w:szCs w:val="17"/>
          <w:lang w:val="pl-PL"/>
        </w:rPr>
        <w:t>pl</w:t>
      </w:r>
      <w:proofErr w:type="gramEnd"/>
    </w:p>
    <w:p w:rsidR="0063713A" w:rsidRPr="002F4467" w:rsidRDefault="0063713A" w:rsidP="001C4DE8">
      <w:pPr>
        <w:rPr>
          <w:szCs w:val="17"/>
          <w:lang w:val="pl-PL"/>
        </w:rPr>
      </w:pPr>
      <w:r w:rsidRPr="002F4467">
        <w:rPr>
          <w:szCs w:val="17"/>
          <w:lang w:val="pl-PL"/>
        </w:rPr>
        <w:t>Tel</w:t>
      </w:r>
      <w:r w:rsidR="005C2F53">
        <w:rPr>
          <w:szCs w:val="17"/>
          <w:lang w:val="pl-PL"/>
        </w:rPr>
        <w:t>:</w:t>
      </w:r>
      <w:r w:rsidRPr="002F4467">
        <w:rPr>
          <w:szCs w:val="17"/>
          <w:lang w:val="pl-PL"/>
        </w:rPr>
        <w:t xml:space="preserve"> </w:t>
      </w:r>
      <w:r w:rsidR="00C17441">
        <w:t>(12)3419071</w:t>
      </w:r>
    </w:p>
    <w:p w:rsidR="0063713A" w:rsidRPr="002F4467" w:rsidRDefault="0063713A" w:rsidP="001C4DE8">
      <w:pPr>
        <w:rPr>
          <w:szCs w:val="17"/>
          <w:lang w:val="pl-PL"/>
        </w:rPr>
      </w:pPr>
    </w:p>
    <w:p w:rsidR="001C4DE8" w:rsidRPr="002F4467" w:rsidRDefault="001C4DE8" w:rsidP="001C4DE8">
      <w:pPr>
        <w:rPr>
          <w:szCs w:val="17"/>
          <w:lang w:val="pl-PL"/>
        </w:rPr>
      </w:pPr>
      <w:r w:rsidRPr="002F4467">
        <w:rPr>
          <w:szCs w:val="17"/>
          <w:lang w:val="pl-PL"/>
        </w:rPr>
        <w:t>Ms. Anna Plater Zyberk</w:t>
      </w:r>
    </w:p>
    <w:p w:rsidR="001C4DE8" w:rsidRPr="0063713A" w:rsidRDefault="001C4DE8" w:rsidP="001C4DE8">
      <w:pPr>
        <w:rPr>
          <w:szCs w:val="17"/>
          <w:lang w:val="pl-PL"/>
        </w:rPr>
      </w:pPr>
      <w:proofErr w:type="gramStart"/>
      <w:r w:rsidRPr="0063713A">
        <w:rPr>
          <w:szCs w:val="17"/>
          <w:lang w:val="pl-PL"/>
        </w:rPr>
        <w:t>u</w:t>
      </w:r>
      <w:proofErr w:type="gramEnd"/>
      <w:r w:rsidRPr="0063713A">
        <w:rPr>
          <w:szCs w:val="17"/>
          <w:lang w:val="pl-PL"/>
        </w:rPr>
        <w:t>. Królewska 57, 30-081 Kraków, P</w:t>
      </w:r>
      <w:r w:rsidR="005C2F53">
        <w:rPr>
          <w:szCs w:val="17"/>
          <w:lang w:val="pl-PL"/>
        </w:rPr>
        <w:t>oland</w:t>
      </w:r>
    </w:p>
    <w:p w:rsidR="001C4DE8" w:rsidRPr="002F4467" w:rsidRDefault="001C4DE8" w:rsidP="001C4DE8">
      <w:pPr>
        <w:rPr>
          <w:szCs w:val="17"/>
          <w:lang w:val="en-GB"/>
        </w:rPr>
      </w:pPr>
      <w:r w:rsidRPr="002F4467">
        <w:rPr>
          <w:szCs w:val="17"/>
          <w:lang w:val="en-GB"/>
        </w:rPr>
        <w:t xml:space="preserve">E-Mail address: </w:t>
      </w:r>
      <w:r w:rsidRPr="00181D31">
        <w:rPr>
          <w:szCs w:val="17"/>
          <w:lang w:val="en-GB"/>
        </w:rPr>
        <w:t>anna.plater@ncn.gov.pl</w:t>
      </w:r>
    </w:p>
    <w:p w:rsidR="001C4DE8" w:rsidRPr="00E973E2" w:rsidRDefault="001C4DE8" w:rsidP="001C4DE8">
      <w:pPr>
        <w:rPr>
          <w:szCs w:val="17"/>
          <w:lang w:val="en-GB"/>
        </w:rPr>
      </w:pPr>
      <w:r w:rsidRPr="002F4467">
        <w:rPr>
          <w:szCs w:val="17"/>
          <w:lang w:val="en-GB"/>
        </w:rPr>
        <w:t>Tel:</w:t>
      </w:r>
      <w:r>
        <w:rPr>
          <w:szCs w:val="17"/>
          <w:lang w:val="en-GB"/>
        </w:rPr>
        <w:t xml:space="preserve"> </w:t>
      </w:r>
      <w:r w:rsidR="0063713A">
        <w:t>(12)3419028</w:t>
      </w:r>
    </w:p>
    <w:p w:rsidR="00E55D5B" w:rsidRPr="001C4DE8" w:rsidRDefault="00E55D5B" w:rsidP="001C4DE8">
      <w:pPr>
        <w:spacing w:line="240" w:lineRule="auto"/>
        <w:rPr>
          <w:rFonts w:eastAsiaTheme="minorEastAsia"/>
          <w:b/>
          <w:highlight w:val="yellow"/>
          <w:lang w:val="en-GB"/>
        </w:rPr>
      </w:pPr>
    </w:p>
    <w:sectPr w:rsidR="00E55D5B" w:rsidRPr="001C4DE8" w:rsidSect="0077747F">
      <w:type w:val="oddPage"/>
      <w:pgSz w:w="11907" w:h="16839" w:code="9"/>
      <w:pgMar w:top="850" w:right="1020" w:bottom="850" w:left="2211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EBF" w:rsidRDefault="005B7EBF">
      <w:r>
        <w:separator/>
      </w:r>
    </w:p>
    <w:p w:rsidR="005B7EBF" w:rsidRDefault="005B7EBF"/>
    <w:p w:rsidR="005B7EBF" w:rsidRDefault="005B7EBF"/>
  </w:endnote>
  <w:endnote w:type="continuationSeparator" w:id="0">
    <w:p w:rsidR="005B7EBF" w:rsidRDefault="005B7EBF">
      <w:r>
        <w:continuationSeparator/>
      </w:r>
    </w:p>
    <w:p w:rsidR="005B7EBF" w:rsidRDefault="005B7EBF"/>
    <w:p w:rsidR="005B7EBF" w:rsidRDefault="005B7E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EBF" w:rsidRDefault="005B7EBF">
      <w:r>
        <w:separator/>
      </w:r>
    </w:p>
    <w:p w:rsidR="005B7EBF" w:rsidRDefault="005B7EBF"/>
    <w:p w:rsidR="005B7EBF" w:rsidRDefault="005B7EBF"/>
  </w:footnote>
  <w:footnote w:type="continuationSeparator" w:id="0">
    <w:p w:rsidR="005B7EBF" w:rsidRDefault="005B7EBF">
      <w:r>
        <w:continuationSeparator/>
      </w:r>
    </w:p>
    <w:p w:rsidR="005B7EBF" w:rsidRDefault="005B7EBF"/>
    <w:p w:rsidR="005B7EBF" w:rsidRDefault="005B7EB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43602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620A6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FEC4B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DCAE9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6AB9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585B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DE831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9E69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1807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EC88E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BF5165"/>
    <w:multiLevelType w:val="hybridMultilevel"/>
    <w:tmpl w:val="0E567E34"/>
    <w:lvl w:ilvl="0" w:tplc="F5C08BDC">
      <w:start w:val="1"/>
      <w:numFmt w:val="bullet"/>
      <w:pStyle w:val="Opsommen"/>
      <w:lvlText w:val=""/>
      <w:lvlJc w:val="left"/>
      <w:pPr>
        <w:tabs>
          <w:tab w:val="num" w:pos="1891"/>
        </w:tabs>
        <w:ind w:left="1871" w:hanging="340"/>
      </w:pPr>
      <w:rPr>
        <w:rFonts w:ascii="Symbol" w:hAnsi="Symbol" w:hint="default"/>
        <w:b w:val="0"/>
        <w:i w:val="0"/>
        <w:sz w:val="17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18089D"/>
    <w:multiLevelType w:val="hybridMultilevel"/>
    <w:tmpl w:val="233ABBA4"/>
    <w:lvl w:ilvl="0" w:tplc="579A321E">
      <w:numFmt w:val="bullet"/>
      <w:lvlText w:val="-"/>
      <w:lvlJc w:val="left"/>
      <w:pPr>
        <w:ind w:left="1891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26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51" w:hanging="360"/>
      </w:pPr>
      <w:rPr>
        <w:rFonts w:ascii="Wingdings" w:hAnsi="Wingdings" w:hint="default"/>
      </w:rPr>
    </w:lvl>
  </w:abstractNum>
  <w:abstractNum w:abstractNumId="12">
    <w:nsid w:val="26401788"/>
    <w:multiLevelType w:val="hybridMultilevel"/>
    <w:tmpl w:val="C212B42A"/>
    <w:lvl w:ilvl="0" w:tplc="712E83AE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EE5B80"/>
    <w:multiLevelType w:val="multilevel"/>
    <w:tmpl w:val="1BAE5BE0"/>
    <w:lvl w:ilvl="0">
      <w:start w:val="1"/>
      <w:numFmt w:val="decimal"/>
      <w:pStyle w:val="Nagwek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1"/>
        </w:tabs>
        <w:ind w:left="680" w:hanging="68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hanging="136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4A0D0A76"/>
    <w:multiLevelType w:val="hybridMultilevel"/>
    <w:tmpl w:val="EB40AC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9C2E35"/>
    <w:multiLevelType w:val="hybridMultilevel"/>
    <w:tmpl w:val="CA2C80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0F387B"/>
    <w:multiLevelType w:val="hybridMultilevel"/>
    <w:tmpl w:val="7ECCF740"/>
    <w:lvl w:ilvl="0" w:tplc="98382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076D0C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3AD2285"/>
    <w:multiLevelType w:val="multilevel"/>
    <w:tmpl w:val="23CCB994"/>
    <w:lvl w:ilvl="0">
      <w:start w:val="1"/>
      <w:numFmt w:val="decimal"/>
      <w:pStyle w:val="Bijlage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1"/>
        </w:tabs>
        <w:ind w:left="680" w:hanging="68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hanging="136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6A5D33CB"/>
    <w:multiLevelType w:val="hybridMultilevel"/>
    <w:tmpl w:val="7020EA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3931921"/>
    <w:multiLevelType w:val="hybridMultilevel"/>
    <w:tmpl w:val="445E24E4"/>
    <w:lvl w:ilvl="0" w:tplc="04150003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5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5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6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0"/>
  </w:num>
  <w:num w:numId="8">
    <w:abstractNumId w:val="13"/>
  </w:num>
  <w:num w:numId="9">
    <w:abstractNumId w:val="10"/>
  </w:num>
  <w:num w:numId="10">
    <w:abstractNumId w:val="10"/>
  </w:num>
  <w:num w:numId="11">
    <w:abstractNumId w:val="1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7"/>
  </w:num>
  <w:num w:numId="23">
    <w:abstractNumId w:val="11"/>
  </w:num>
  <w:num w:numId="24">
    <w:abstractNumId w:val="14"/>
  </w:num>
  <w:num w:numId="25">
    <w:abstractNumId w:val="16"/>
  </w:num>
  <w:num w:numId="26">
    <w:abstractNumId w:val="15"/>
  </w:num>
  <w:num w:numId="27">
    <w:abstractNumId w:val="20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624"/>
  <w:hyphenationZone w:val="420"/>
  <w:doNotHyphenateCaps/>
  <w:drawingGridHorizontalSpacing w:val="8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DE8"/>
    <w:rsid w:val="000611D1"/>
    <w:rsid w:val="000C1EF9"/>
    <w:rsid w:val="000D5BEB"/>
    <w:rsid w:val="000F64DB"/>
    <w:rsid w:val="00112227"/>
    <w:rsid w:val="001139B5"/>
    <w:rsid w:val="00181D31"/>
    <w:rsid w:val="001B31C7"/>
    <w:rsid w:val="001C16E0"/>
    <w:rsid w:val="001C1993"/>
    <w:rsid w:val="001C4DE8"/>
    <w:rsid w:val="001F27DB"/>
    <w:rsid w:val="00203006"/>
    <w:rsid w:val="00206323"/>
    <w:rsid w:val="00213C04"/>
    <w:rsid w:val="00224D36"/>
    <w:rsid w:val="00232365"/>
    <w:rsid w:val="002D0701"/>
    <w:rsid w:val="002D71E7"/>
    <w:rsid w:val="002F4467"/>
    <w:rsid w:val="00330A59"/>
    <w:rsid w:val="00335887"/>
    <w:rsid w:val="0039037F"/>
    <w:rsid w:val="003A1F09"/>
    <w:rsid w:val="003C4B1E"/>
    <w:rsid w:val="003C5DFA"/>
    <w:rsid w:val="003F1212"/>
    <w:rsid w:val="00456CA6"/>
    <w:rsid w:val="004D174B"/>
    <w:rsid w:val="004E7FF6"/>
    <w:rsid w:val="00503F2A"/>
    <w:rsid w:val="00505519"/>
    <w:rsid w:val="0056603D"/>
    <w:rsid w:val="00596B03"/>
    <w:rsid w:val="005B3C4A"/>
    <w:rsid w:val="005B3EA5"/>
    <w:rsid w:val="005B7EBF"/>
    <w:rsid w:val="005C2F53"/>
    <w:rsid w:val="005E2CD6"/>
    <w:rsid w:val="005F1BBC"/>
    <w:rsid w:val="0063713A"/>
    <w:rsid w:val="0064649F"/>
    <w:rsid w:val="00653880"/>
    <w:rsid w:val="006A46E6"/>
    <w:rsid w:val="006B47E5"/>
    <w:rsid w:val="006E2A72"/>
    <w:rsid w:val="006F661B"/>
    <w:rsid w:val="007042C1"/>
    <w:rsid w:val="00733E96"/>
    <w:rsid w:val="00746D02"/>
    <w:rsid w:val="0077747F"/>
    <w:rsid w:val="00786F0B"/>
    <w:rsid w:val="007D4CD1"/>
    <w:rsid w:val="007F2E8C"/>
    <w:rsid w:val="008352B8"/>
    <w:rsid w:val="008B5FF3"/>
    <w:rsid w:val="008C7024"/>
    <w:rsid w:val="008E5946"/>
    <w:rsid w:val="008E6E61"/>
    <w:rsid w:val="008F6CCC"/>
    <w:rsid w:val="00905AD1"/>
    <w:rsid w:val="00932970"/>
    <w:rsid w:val="00974482"/>
    <w:rsid w:val="009B22FD"/>
    <w:rsid w:val="00A45E8C"/>
    <w:rsid w:val="00A54410"/>
    <w:rsid w:val="00A8651A"/>
    <w:rsid w:val="00AB21D9"/>
    <w:rsid w:val="00AB545B"/>
    <w:rsid w:val="00AF24DD"/>
    <w:rsid w:val="00B12D3E"/>
    <w:rsid w:val="00B34403"/>
    <w:rsid w:val="00B524D7"/>
    <w:rsid w:val="00B61203"/>
    <w:rsid w:val="00B67CC3"/>
    <w:rsid w:val="00B75EC6"/>
    <w:rsid w:val="00B765CF"/>
    <w:rsid w:val="00B850C4"/>
    <w:rsid w:val="00BC0924"/>
    <w:rsid w:val="00C17441"/>
    <w:rsid w:val="00CF2E60"/>
    <w:rsid w:val="00CF40F0"/>
    <w:rsid w:val="00D24DBA"/>
    <w:rsid w:val="00DB708A"/>
    <w:rsid w:val="00E52A14"/>
    <w:rsid w:val="00E55D5B"/>
    <w:rsid w:val="00E6722A"/>
    <w:rsid w:val="00E82ABF"/>
    <w:rsid w:val="00E91EC1"/>
    <w:rsid w:val="00E92A94"/>
    <w:rsid w:val="00EA68D7"/>
    <w:rsid w:val="00EB266C"/>
    <w:rsid w:val="00EC03FB"/>
    <w:rsid w:val="00EF7127"/>
    <w:rsid w:val="00F85575"/>
    <w:rsid w:val="00F97D49"/>
    <w:rsid w:val="00FA576F"/>
    <w:rsid w:val="00FA5CCC"/>
    <w:rsid w:val="00FC537F"/>
    <w:rsid w:val="00FC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uiPriority="2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annotation text" w:semiHidden="1"/>
    <w:lsdException w:name="footer" w:qFormat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semiHidden="1" w:qFormat="1"/>
    <w:lsdException w:name="Emphasis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99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uiPriority w:val="2"/>
    <w:qFormat/>
    <w:rsid w:val="001C4DE8"/>
    <w:pPr>
      <w:spacing w:line="260" w:lineRule="atLeast"/>
    </w:pPr>
    <w:rPr>
      <w:rFonts w:ascii="Verdana" w:hAnsi="Verdana" w:cs="Verdana"/>
      <w:sz w:val="17"/>
      <w:szCs w:val="24"/>
    </w:rPr>
  </w:style>
  <w:style w:type="paragraph" w:styleId="Nagwek1">
    <w:name w:val="heading 1"/>
    <w:basedOn w:val="Normalny"/>
    <w:next w:val="Inleiding"/>
    <w:qFormat/>
    <w:rsid w:val="004D174B"/>
    <w:pPr>
      <w:keepNext/>
      <w:pageBreakBefore/>
      <w:numPr>
        <w:numId w:val="8"/>
      </w:numPr>
      <w:spacing w:line="240" w:lineRule="auto"/>
      <w:outlineLvl w:val="0"/>
    </w:pPr>
    <w:rPr>
      <w:b/>
      <w:bCs/>
      <w:sz w:val="40"/>
      <w:szCs w:val="40"/>
    </w:rPr>
  </w:style>
  <w:style w:type="paragraph" w:styleId="Nagwek2">
    <w:name w:val="heading 2"/>
    <w:basedOn w:val="Nagwek1"/>
    <w:next w:val="Normalny"/>
    <w:qFormat/>
    <w:rsid w:val="004D174B"/>
    <w:pPr>
      <w:pageBreakBefore w:val="0"/>
      <w:numPr>
        <w:ilvl w:val="1"/>
      </w:numPr>
      <w:spacing w:before="520" w:after="260" w:line="260" w:lineRule="exact"/>
      <w:outlineLvl w:val="1"/>
    </w:pPr>
    <w:rPr>
      <w:bCs w:val="0"/>
      <w:iCs/>
      <w:sz w:val="21"/>
      <w:szCs w:val="28"/>
    </w:rPr>
  </w:style>
  <w:style w:type="paragraph" w:styleId="Nagwek3">
    <w:name w:val="heading 3"/>
    <w:basedOn w:val="Normalny"/>
    <w:next w:val="Normalny"/>
    <w:qFormat/>
    <w:rsid w:val="004D174B"/>
    <w:pPr>
      <w:keepNext/>
      <w:numPr>
        <w:ilvl w:val="2"/>
        <w:numId w:val="8"/>
      </w:numPr>
      <w:spacing w:before="260" w:after="260" w:line="260" w:lineRule="exact"/>
      <w:outlineLvl w:val="2"/>
    </w:pPr>
    <w:rPr>
      <w:b/>
      <w:bCs/>
      <w:szCs w:val="17"/>
    </w:rPr>
  </w:style>
  <w:style w:type="paragraph" w:styleId="Nagwek4">
    <w:name w:val="heading 4"/>
    <w:basedOn w:val="Normalny"/>
    <w:next w:val="Normalny"/>
    <w:semiHidden/>
    <w:qFormat/>
    <w:pPr>
      <w:keepNext/>
      <w:spacing w:before="260" w:line="260" w:lineRule="exact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6"/>
      <w:szCs w:val="20"/>
    </w:rPr>
  </w:style>
  <w:style w:type="paragraph" w:styleId="Stopka">
    <w:name w:val="footer"/>
    <w:basedOn w:val="Normalny"/>
    <w:uiPriority w:val="6"/>
    <w:qFormat/>
    <w:rsid w:val="004D174B"/>
    <w:pPr>
      <w:tabs>
        <w:tab w:val="center" w:pos="4536"/>
        <w:tab w:val="right" w:pos="9072"/>
      </w:tabs>
    </w:pPr>
    <w:rPr>
      <w:sz w:val="15"/>
    </w:rPr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"/>
    <w:semiHidden/>
  </w:style>
  <w:style w:type="paragraph" w:customStyle="1" w:styleId="Bijlage">
    <w:name w:val="Bijlage"/>
    <w:basedOn w:val="Normalny"/>
    <w:next w:val="Normalny"/>
    <w:semiHidden/>
    <w:pPr>
      <w:keepNext/>
      <w:pageBreakBefore/>
      <w:numPr>
        <w:numId w:val="2"/>
      </w:numPr>
      <w:spacing w:before="520" w:after="520" w:line="240" w:lineRule="auto"/>
      <w:outlineLvl w:val="0"/>
    </w:pPr>
    <w:rPr>
      <w:b/>
      <w:sz w:val="40"/>
    </w:rPr>
  </w:style>
  <w:style w:type="paragraph" w:styleId="Tekstprzypisudolnego">
    <w:name w:val="footnote text"/>
    <w:basedOn w:val="Normalny"/>
    <w:semiHidden/>
    <w:rPr>
      <w:szCs w:val="20"/>
    </w:rPr>
  </w:style>
  <w:style w:type="paragraph" w:customStyle="1" w:styleId="Bijlagekop2">
    <w:name w:val="Bijlage kop 2"/>
    <w:basedOn w:val="Normalny"/>
    <w:next w:val="Normalny"/>
    <w:semiHidden/>
    <w:pPr>
      <w:keepNext/>
      <w:spacing w:before="520" w:after="260" w:line="260" w:lineRule="exact"/>
      <w:ind w:left="680"/>
      <w:outlineLvl w:val="1"/>
    </w:pPr>
    <w:rPr>
      <w:rFonts w:cs="Arial"/>
      <w:b/>
      <w:iCs/>
      <w:sz w:val="21"/>
      <w:szCs w:val="28"/>
    </w:rPr>
  </w:style>
  <w:style w:type="paragraph" w:customStyle="1" w:styleId="Bijlagekop3">
    <w:name w:val="Bijlage kop 3"/>
    <w:basedOn w:val="Normalny"/>
    <w:next w:val="Normalny"/>
    <w:semiHidden/>
    <w:pPr>
      <w:keepNext/>
      <w:spacing w:before="260" w:after="260" w:line="260" w:lineRule="exact"/>
      <w:ind w:left="680"/>
      <w:outlineLvl w:val="2"/>
    </w:pPr>
    <w:rPr>
      <w:rFonts w:cs="Arial"/>
      <w:b/>
      <w:bCs/>
      <w:szCs w:val="17"/>
    </w:rPr>
  </w:style>
  <w:style w:type="character" w:styleId="Uwydatnienie">
    <w:name w:val="Emphasis"/>
    <w:semiHidden/>
    <w:qFormat/>
    <w:rsid w:val="00733E96"/>
    <w:rPr>
      <w:i/>
      <w:iCs/>
    </w:rPr>
  </w:style>
  <w:style w:type="paragraph" w:styleId="Spistreci1">
    <w:name w:val="toc 1"/>
    <w:next w:val="Normalny"/>
    <w:autoRedefine/>
    <w:uiPriority w:val="39"/>
    <w:pPr>
      <w:tabs>
        <w:tab w:val="left" w:pos="680"/>
        <w:tab w:val="right" w:pos="8505"/>
      </w:tabs>
      <w:spacing w:line="260" w:lineRule="exact"/>
    </w:pPr>
    <w:rPr>
      <w:rFonts w:ascii="Verdana" w:hAnsi="Verdana"/>
      <w:b/>
      <w:sz w:val="21"/>
      <w:szCs w:val="24"/>
    </w:rPr>
  </w:style>
  <w:style w:type="paragraph" w:styleId="Spistreci2">
    <w:name w:val="toc 2"/>
    <w:basedOn w:val="Spistreci1"/>
    <w:next w:val="Normalny"/>
    <w:autoRedefine/>
    <w:semiHidden/>
    <w:rPr>
      <w:b w:val="0"/>
      <w:sz w:val="17"/>
      <w:szCs w:val="17"/>
    </w:rPr>
  </w:style>
  <w:style w:type="paragraph" w:styleId="Spistreci3">
    <w:name w:val="toc 3"/>
    <w:basedOn w:val="Normalny"/>
    <w:next w:val="Normalny"/>
    <w:autoRedefine/>
    <w:semiHidden/>
    <w:pPr>
      <w:spacing w:line="260" w:lineRule="exact"/>
      <w:ind w:left="340"/>
    </w:pPr>
  </w:style>
  <w:style w:type="paragraph" w:customStyle="1" w:styleId="Inleiding">
    <w:name w:val="Inleiding"/>
    <w:next w:val="Normalny"/>
    <w:uiPriority w:val="1"/>
    <w:qFormat/>
    <w:rsid w:val="007F2E8C"/>
    <w:pPr>
      <w:spacing w:before="520" w:after="260" w:line="260" w:lineRule="exact"/>
    </w:pPr>
    <w:rPr>
      <w:rFonts w:ascii="Verdana" w:hAnsi="Verdana" w:cs="Verdana"/>
      <w:b/>
      <w:sz w:val="17"/>
    </w:rPr>
  </w:style>
  <w:style w:type="paragraph" w:customStyle="1" w:styleId="Kop2zondernr">
    <w:name w:val="Kop 2 zonder nr"/>
    <w:basedOn w:val="Nagwek2"/>
    <w:next w:val="Normalny"/>
    <w:semiHidden/>
    <w:pPr>
      <w:numPr>
        <w:ilvl w:val="0"/>
        <w:numId w:val="0"/>
      </w:numPr>
      <w:ind w:left="680"/>
    </w:pPr>
  </w:style>
  <w:style w:type="paragraph" w:customStyle="1" w:styleId="Kop3zondernr">
    <w:name w:val="Kop 3 zonder nr"/>
    <w:basedOn w:val="Nagwek3"/>
    <w:next w:val="Normalny"/>
    <w:semiHidden/>
    <w:pPr>
      <w:numPr>
        <w:ilvl w:val="0"/>
        <w:numId w:val="0"/>
      </w:numPr>
      <w:ind w:left="680"/>
    </w:pPr>
  </w:style>
  <w:style w:type="paragraph" w:customStyle="1" w:styleId="paginanummer">
    <w:name w:val="pagina nummer"/>
    <w:basedOn w:val="Normalny"/>
    <w:semiHidden/>
    <w:rsid w:val="0077747F"/>
    <w:pPr>
      <w:spacing w:line="260" w:lineRule="exact"/>
    </w:pPr>
    <w:rPr>
      <w:sz w:val="14"/>
    </w:rPr>
  </w:style>
  <w:style w:type="paragraph" w:customStyle="1" w:styleId="KopjeCursief">
    <w:name w:val="Kopje Cursief"/>
    <w:basedOn w:val="Normalny"/>
    <w:next w:val="Normalny"/>
    <w:uiPriority w:val="4"/>
    <w:qFormat/>
    <w:rsid w:val="004D174B"/>
    <w:pPr>
      <w:keepNext/>
      <w:spacing w:before="260" w:line="260" w:lineRule="exact"/>
      <w:outlineLvl w:val="4"/>
    </w:pPr>
    <w:rPr>
      <w:i/>
    </w:rPr>
  </w:style>
  <w:style w:type="paragraph" w:customStyle="1" w:styleId="KopjeVet">
    <w:name w:val="Kopje Vet"/>
    <w:basedOn w:val="Normalny"/>
    <w:next w:val="Normalny"/>
    <w:uiPriority w:val="3"/>
    <w:qFormat/>
    <w:rsid w:val="007F2E8C"/>
    <w:pPr>
      <w:keepNext/>
      <w:spacing w:before="260" w:line="260" w:lineRule="exact"/>
      <w:outlineLvl w:val="5"/>
    </w:pPr>
    <w:rPr>
      <w:b/>
    </w:rPr>
  </w:style>
  <w:style w:type="paragraph" w:customStyle="1" w:styleId="Opsommen">
    <w:name w:val="Opsommen"/>
    <w:basedOn w:val="Normalny"/>
    <w:uiPriority w:val="5"/>
    <w:qFormat/>
    <w:rsid w:val="003A1F09"/>
    <w:pPr>
      <w:numPr>
        <w:numId w:val="11"/>
      </w:numPr>
      <w:tabs>
        <w:tab w:val="clear" w:pos="1891"/>
        <w:tab w:val="left" w:pos="284"/>
      </w:tabs>
      <w:spacing w:line="260" w:lineRule="exact"/>
      <w:ind w:left="511" w:hanging="227"/>
    </w:pPr>
  </w:style>
  <w:style w:type="paragraph" w:customStyle="1" w:styleId="Kop">
    <w:name w:val="Kop"/>
    <w:basedOn w:val="Normalny"/>
    <w:next w:val="Normalny"/>
    <w:semiHidden/>
    <w:pPr>
      <w:pageBreakBefore/>
      <w:spacing w:after="520" w:line="240" w:lineRule="auto"/>
      <w:ind w:left="680"/>
      <w:outlineLvl w:val="0"/>
    </w:pPr>
    <w:rPr>
      <w:b/>
      <w:sz w:val="40"/>
      <w:szCs w:val="20"/>
    </w:rPr>
  </w:style>
  <w:style w:type="paragraph" w:customStyle="1" w:styleId="hoofdstuktitel">
    <w:name w:val="hoofdstuk titel"/>
    <w:basedOn w:val="Normalny"/>
    <w:semiHidden/>
    <w:rsid w:val="0077747F"/>
    <w:pPr>
      <w:spacing w:line="260" w:lineRule="exact"/>
      <w:ind w:left="680"/>
    </w:pPr>
    <w:rPr>
      <w:sz w:val="14"/>
    </w:rPr>
  </w:style>
  <w:style w:type="paragraph" w:styleId="Akapitzlist">
    <w:name w:val="List Paragraph"/>
    <w:basedOn w:val="Normalny"/>
    <w:uiPriority w:val="99"/>
    <w:qFormat/>
    <w:rsid w:val="001C4DE8"/>
    <w:pPr>
      <w:ind w:left="720"/>
      <w:contextualSpacing/>
    </w:pPr>
    <w:rPr>
      <w:rFonts w:eastAsiaTheme="minorEastAsia"/>
      <w:szCs w:val="17"/>
      <w:lang w:eastAsia="en-US"/>
    </w:rPr>
  </w:style>
  <w:style w:type="character" w:styleId="Odwoaniedokomentarza">
    <w:name w:val="annotation reference"/>
    <w:basedOn w:val="Domylnaczcionkaakapitu"/>
    <w:semiHidden/>
    <w:rsid w:val="00FC537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FC53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C537F"/>
    <w:rPr>
      <w:rFonts w:ascii="Verdana" w:hAnsi="Verdana" w:cs="Verdan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C53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C537F"/>
    <w:rPr>
      <w:rFonts w:ascii="Verdana" w:hAnsi="Verdana" w:cs="Verdana"/>
      <w:b/>
      <w:bCs/>
    </w:rPr>
  </w:style>
  <w:style w:type="paragraph" w:styleId="Tekstdymka">
    <w:name w:val="Balloon Text"/>
    <w:basedOn w:val="Normalny"/>
    <w:link w:val="TekstdymkaZnak"/>
    <w:semiHidden/>
    <w:rsid w:val="00FC53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C5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uiPriority="2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annotation text" w:semiHidden="1"/>
    <w:lsdException w:name="footer" w:qFormat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semiHidden="1" w:qFormat="1"/>
    <w:lsdException w:name="Emphasis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99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uiPriority w:val="2"/>
    <w:qFormat/>
    <w:rsid w:val="001C4DE8"/>
    <w:pPr>
      <w:spacing w:line="260" w:lineRule="atLeast"/>
    </w:pPr>
    <w:rPr>
      <w:rFonts w:ascii="Verdana" w:hAnsi="Verdana" w:cs="Verdana"/>
      <w:sz w:val="17"/>
      <w:szCs w:val="24"/>
    </w:rPr>
  </w:style>
  <w:style w:type="paragraph" w:styleId="Nagwek1">
    <w:name w:val="heading 1"/>
    <w:basedOn w:val="Normalny"/>
    <w:next w:val="Inleiding"/>
    <w:qFormat/>
    <w:rsid w:val="004D174B"/>
    <w:pPr>
      <w:keepNext/>
      <w:pageBreakBefore/>
      <w:numPr>
        <w:numId w:val="8"/>
      </w:numPr>
      <w:spacing w:line="240" w:lineRule="auto"/>
      <w:outlineLvl w:val="0"/>
    </w:pPr>
    <w:rPr>
      <w:b/>
      <w:bCs/>
      <w:sz w:val="40"/>
      <w:szCs w:val="40"/>
    </w:rPr>
  </w:style>
  <w:style w:type="paragraph" w:styleId="Nagwek2">
    <w:name w:val="heading 2"/>
    <w:basedOn w:val="Nagwek1"/>
    <w:next w:val="Normalny"/>
    <w:qFormat/>
    <w:rsid w:val="004D174B"/>
    <w:pPr>
      <w:pageBreakBefore w:val="0"/>
      <w:numPr>
        <w:ilvl w:val="1"/>
      </w:numPr>
      <w:spacing w:before="520" w:after="260" w:line="260" w:lineRule="exact"/>
      <w:outlineLvl w:val="1"/>
    </w:pPr>
    <w:rPr>
      <w:bCs w:val="0"/>
      <w:iCs/>
      <w:sz w:val="21"/>
      <w:szCs w:val="28"/>
    </w:rPr>
  </w:style>
  <w:style w:type="paragraph" w:styleId="Nagwek3">
    <w:name w:val="heading 3"/>
    <w:basedOn w:val="Normalny"/>
    <w:next w:val="Normalny"/>
    <w:qFormat/>
    <w:rsid w:val="004D174B"/>
    <w:pPr>
      <w:keepNext/>
      <w:numPr>
        <w:ilvl w:val="2"/>
        <w:numId w:val="8"/>
      </w:numPr>
      <w:spacing w:before="260" w:after="260" w:line="260" w:lineRule="exact"/>
      <w:outlineLvl w:val="2"/>
    </w:pPr>
    <w:rPr>
      <w:b/>
      <w:bCs/>
      <w:szCs w:val="17"/>
    </w:rPr>
  </w:style>
  <w:style w:type="paragraph" w:styleId="Nagwek4">
    <w:name w:val="heading 4"/>
    <w:basedOn w:val="Normalny"/>
    <w:next w:val="Normalny"/>
    <w:semiHidden/>
    <w:qFormat/>
    <w:pPr>
      <w:keepNext/>
      <w:spacing w:before="260" w:line="260" w:lineRule="exact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6"/>
      <w:szCs w:val="20"/>
    </w:rPr>
  </w:style>
  <w:style w:type="paragraph" w:styleId="Stopka">
    <w:name w:val="footer"/>
    <w:basedOn w:val="Normalny"/>
    <w:uiPriority w:val="6"/>
    <w:qFormat/>
    <w:rsid w:val="004D174B"/>
    <w:pPr>
      <w:tabs>
        <w:tab w:val="center" w:pos="4536"/>
        <w:tab w:val="right" w:pos="9072"/>
      </w:tabs>
    </w:pPr>
    <w:rPr>
      <w:sz w:val="15"/>
    </w:rPr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"/>
    <w:semiHidden/>
  </w:style>
  <w:style w:type="paragraph" w:customStyle="1" w:styleId="Bijlage">
    <w:name w:val="Bijlage"/>
    <w:basedOn w:val="Normalny"/>
    <w:next w:val="Normalny"/>
    <w:semiHidden/>
    <w:pPr>
      <w:keepNext/>
      <w:pageBreakBefore/>
      <w:numPr>
        <w:numId w:val="2"/>
      </w:numPr>
      <w:spacing w:before="520" w:after="520" w:line="240" w:lineRule="auto"/>
      <w:outlineLvl w:val="0"/>
    </w:pPr>
    <w:rPr>
      <w:b/>
      <w:sz w:val="40"/>
    </w:rPr>
  </w:style>
  <w:style w:type="paragraph" w:styleId="Tekstprzypisudolnego">
    <w:name w:val="footnote text"/>
    <w:basedOn w:val="Normalny"/>
    <w:semiHidden/>
    <w:rPr>
      <w:szCs w:val="20"/>
    </w:rPr>
  </w:style>
  <w:style w:type="paragraph" w:customStyle="1" w:styleId="Bijlagekop2">
    <w:name w:val="Bijlage kop 2"/>
    <w:basedOn w:val="Normalny"/>
    <w:next w:val="Normalny"/>
    <w:semiHidden/>
    <w:pPr>
      <w:keepNext/>
      <w:spacing w:before="520" w:after="260" w:line="260" w:lineRule="exact"/>
      <w:ind w:left="680"/>
      <w:outlineLvl w:val="1"/>
    </w:pPr>
    <w:rPr>
      <w:rFonts w:cs="Arial"/>
      <w:b/>
      <w:iCs/>
      <w:sz w:val="21"/>
      <w:szCs w:val="28"/>
    </w:rPr>
  </w:style>
  <w:style w:type="paragraph" w:customStyle="1" w:styleId="Bijlagekop3">
    <w:name w:val="Bijlage kop 3"/>
    <w:basedOn w:val="Normalny"/>
    <w:next w:val="Normalny"/>
    <w:semiHidden/>
    <w:pPr>
      <w:keepNext/>
      <w:spacing w:before="260" w:after="260" w:line="260" w:lineRule="exact"/>
      <w:ind w:left="680"/>
      <w:outlineLvl w:val="2"/>
    </w:pPr>
    <w:rPr>
      <w:rFonts w:cs="Arial"/>
      <w:b/>
      <w:bCs/>
      <w:szCs w:val="17"/>
    </w:rPr>
  </w:style>
  <w:style w:type="character" w:styleId="Uwydatnienie">
    <w:name w:val="Emphasis"/>
    <w:semiHidden/>
    <w:qFormat/>
    <w:rsid w:val="00733E96"/>
    <w:rPr>
      <w:i/>
      <w:iCs/>
    </w:rPr>
  </w:style>
  <w:style w:type="paragraph" w:styleId="Spistreci1">
    <w:name w:val="toc 1"/>
    <w:next w:val="Normalny"/>
    <w:autoRedefine/>
    <w:uiPriority w:val="39"/>
    <w:pPr>
      <w:tabs>
        <w:tab w:val="left" w:pos="680"/>
        <w:tab w:val="right" w:pos="8505"/>
      </w:tabs>
      <w:spacing w:line="260" w:lineRule="exact"/>
    </w:pPr>
    <w:rPr>
      <w:rFonts w:ascii="Verdana" w:hAnsi="Verdana"/>
      <w:b/>
      <w:sz w:val="21"/>
      <w:szCs w:val="24"/>
    </w:rPr>
  </w:style>
  <w:style w:type="paragraph" w:styleId="Spistreci2">
    <w:name w:val="toc 2"/>
    <w:basedOn w:val="Spistreci1"/>
    <w:next w:val="Normalny"/>
    <w:autoRedefine/>
    <w:semiHidden/>
    <w:rPr>
      <w:b w:val="0"/>
      <w:sz w:val="17"/>
      <w:szCs w:val="17"/>
    </w:rPr>
  </w:style>
  <w:style w:type="paragraph" w:styleId="Spistreci3">
    <w:name w:val="toc 3"/>
    <w:basedOn w:val="Normalny"/>
    <w:next w:val="Normalny"/>
    <w:autoRedefine/>
    <w:semiHidden/>
    <w:pPr>
      <w:spacing w:line="260" w:lineRule="exact"/>
      <w:ind w:left="340"/>
    </w:pPr>
  </w:style>
  <w:style w:type="paragraph" w:customStyle="1" w:styleId="Inleiding">
    <w:name w:val="Inleiding"/>
    <w:next w:val="Normalny"/>
    <w:uiPriority w:val="1"/>
    <w:qFormat/>
    <w:rsid w:val="007F2E8C"/>
    <w:pPr>
      <w:spacing w:before="520" w:after="260" w:line="260" w:lineRule="exact"/>
    </w:pPr>
    <w:rPr>
      <w:rFonts w:ascii="Verdana" w:hAnsi="Verdana" w:cs="Verdana"/>
      <w:b/>
      <w:sz w:val="17"/>
    </w:rPr>
  </w:style>
  <w:style w:type="paragraph" w:customStyle="1" w:styleId="Kop2zondernr">
    <w:name w:val="Kop 2 zonder nr"/>
    <w:basedOn w:val="Nagwek2"/>
    <w:next w:val="Normalny"/>
    <w:semiHidden/>
    <w:pPr>
      <w:numPr>
        <w:ilvl w:val="0"/>
        <w:numId w:val="0"/>
      </w:numPr>
      <w:ind w:left="680"/>
    </w:pPr>
  </w:style>
  <w:style w:type="paragraph" w:customStyle="1" w:styleId="Kop3zondernr">
    <w:name w:val="Kop 3 zonder nr"/>
    <w:basedOn w:val="Nagwek3"/>
    <w:next w:val="Normalny"/>
    <w:semiHidden/>
    <w:pPr>
      <w:numPr>
        <w:ilvl w:val="0"/>
        <w:numId w:val="0"/>
      </w:numPr>
      <w:ind w:left="680"/>
    </w:pPr>
  </w:style>
  <w:style w:type="paragraph" w:customStyle="1" w:styleId="paginanummer">
    <w:name w:val="pagina nummer"/>
    <w:basedOn w:val="Normalny"/>
    <w:semiHidden/>
    <w:rsid w:val="0077747F"/>
    <w:pPr>
      <w:spacing w:line="260" w:lineRule="exact"/>
    </w:pPr>
    <w:rPr>
      <w:sz w:val="14"/>
    </w:rPr>
  </w:style>
  <w:style w:type="paragraph" w:customStyle="1" w:styleId="KopjeCursief">
    <w:name w:val="Kopje Cursief"/>
    <w:basedOn w:val="Normalny"/>
    <w:next w:val="Normalny"/>
    <w:uiPriority w:val="4"/>
    <w:qFormat/>
    <w:rsid w:val="004D174B"/>
    <w:pPr>
      <w:keepNext/>
      <w:spacing w:before="260" w:line="260" w:lineRule="exact"/>
      <w:outlineLvl w:val="4"/>
    </w:pPr>
    <w:rPr>
      <w:i/>
    </w:rPr>
  </w:style>
  <w:style w:type="paragraph" w:customStyle="1" w:styleId="KopjeVet">
    <w:name w:val="Kopje Vet"/>
    <w:basedOn w:val="Normalny"/>
    <w:next w:val="Normalny"/>
    <w:uiPriority w:val="3"/>
    <w:qFormat/>
    <w:rsid w:val="007F2E8C"/>
    <w:pPr>
      <w:keepNext/>
      <w:spacing w:before="260" w:line="260" w:lineRule="exact"/>
      <w:outlineLvl w:val="5"/>
    </w:pPr>
    <w:rPr>
      <w:b/>
    </w:rPr>
  </w:style>
  <w:style w:type="paragraph" w:customStyle="1" w:styleId="Opsommen">
    <w:name w:val="Opsommen"/>
    <w:basedOn w:val="Normalny"/>
    <w:uiPriority w:val="5"/>
    <w:qFormat/>
    <w:rsid w:val="003A1F09"/>
    <w:pPr>
      <w:numPr>
        <w:numId w:val="11"/>
      </w:numPr>
      <w:tabs>
        <w:tab w:val="clear" w:pos="1891"/>
        <w:tab w:val="left" w:pos="284"/>
      </w:tabs>
      <w:spacing w:line="260" w:lineRule="exact"/>
      <w:ind w:left="511" w:hanging="227"/>
    </w:pPr>
  </w:style>
  <w:style w:type="paragraph" w:customStyle="1" w:styleId="Kop">
    <w:name w:val="Kop"/>
    <w:basedOn w:val="Normalny"/>
    <w:next w:val="Normalny"/>
    <w:semiHidden/>
    <w:pPr>
      <w:pageBreakBefore/>
      <w:spacing w:after="520" w:line="240" w:lineRule="auto"/>
      <w:ind w:left="680"/>
      <w:outlineLvl w:val="0"/>
    </w:pPr>
    <w:rPr>
      <w:b/>
      <w:sz w:val="40"/>
      <w:szCs w:val="20"/>
    </w:rPr>
  </w:style>
  <w:style w:type="paragraph" w:customStyle="1" w:styleId="hoofdstuktitel">
    <w:name w:val="hoofdstuk titel"/>
    <w:basedOn w:val="Normalny"/>
    <w:semiHidden/>
    <w:rsid w:val="0077747F"/>
    <w:pPr>
      <w:spacing w:line="260" w:lineRule="exact"/>
      <w:ind w:left="680"/>
    </w:pPr>
    <w:rPr>
      <w:sz w:val="14"/>
    </w:rPr>
  </w:style>
  <w:style w:type="paragraph" w:styleId="Akapitzlist">
    <w:name w:val="List Paragraph"/>
    <w:basedOn w:val="Normalny"/>
    <w:uiPriority w:val="99"/>
    <w:qFormat/>
    <w:rsid w:val="001C4DE8"/>
    <w:pPr>
      <w:ind w:left="720"/>
      <w:contextualSpacing/>
    </w:pPr>
    <w:rPr>
      <w:rFonts w:eastAsiaTheme="minorEastAsia"/>
      <w:szCs w:val="17"/>
      <w:lang w:eastAsia="en-US"/>
    </w:rPr>
  </w:style>
  <w:style w:type="character" w:styleId="Odwoaniedokomentarza">
    <w:name w:val="annotation reference"/>
    <w:basedOn w:val="Domylnaczcionkaakapitu"/>
    <w:semiHidden/>
    <w:rsid w:val="00FC537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FC53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C537F"/>
    <w:rPr>
      <w:rFonts w:ascii="Verdana" w:hAnsi="Verdana" w:cs="Verdan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C53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C537F"/>
    <w:rPr>
      <w:rFonts w:ascii="Verdana" w:hAnsi="Verdana" w:cs="Verdana"/>
      <w:b/>
      <w:bCs/>
    </w:rPr>
  </w:style>
  <w:style w:type="paragraph" w:styleId="Tekstdymka">
    <w:name w:val="Balloon Text"/>
    <w:basedOn w:val="Normalny"/>
    <w:link w:val="TekstdymkaZnak"/>
    <w:semiHidden/>
    <w:rsid w:val="00FC53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C5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Titel</vt:lpstr>
      <vt:lpstr>Titel</vt:lpstr>
    </vt:vector>
  </TitlesOfParts>
  <Company>ATC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creator>Hillebrink, C. [Carlien]</dc:creator>
  <cp:lastModifiedBy>Kamila Patoła</cp:lastModifiedBy>
  <cp:revision>2</cp:revision>
  <cp:lastPrinted>2001-05-28T06:59:00Z</cp:lastPrinted>
  <dcterms:created xsi:type="dcterms:W3CDTF">2013-07-12T11:08:00Z</dcterms:created>
  <dcterms:modified xsi:type="dcterms:W3CDTF">2013-07-12T11:08:00Z</dcterms:modified>
</cp:coreProperties>
</file>